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Отчет главы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br/>
      </w:r>
      <w:r w:rsidR="001E4A3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Легостае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вского сель</w:t>
      </w:r>
      <w:r w:rsidR="001E4A3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совета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br/>
        <w:t>о результатах деятельности администрации поселения за 201</w:t>
      </w:r>
      <w:r w:rsidR="001E4A3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9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</w:t>
      </w:r>
      <w:r w:rsidR="001E4A3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 и перспективах развития на 2020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</w:t>
      </w:r>
    </w:p>
    <w:p w:rsidR="000D2405" w:rsidRPr="009B4C6E" w:rsidRDefault="009B4C6E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9B4C6E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Уважаемые присутствующие!</w:t>
      </w:r>
      <w:r w:rsidR="000D2405" w:rsidRPr="009B4C6E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Сегодня  я подведу основн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ые итоги 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проделанной 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работы 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прошедш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ем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2019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Деятельность администрации 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</w:t>
      </w:r>
      <w:r w:rsidR="00AC433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: исполнение бюджета поселения, обеспечение бесперебойной работы учреждений образования, здравоохранения,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на котором размещаются нормативные документы, регламенты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оказываемых муниципальных услуг, бюджет и отчет об его исполнении, сведения о доходах и расходах муниципальных служащих, а также много другое</w:t>
      </w:r>
      <w:proofErr w:type="gram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. Основной задачей сайта является обеспечение гласности и доступности информации о деятельности органов местного самоуправления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 принимаемых ими решениях.</w:t>
      </w:r>
    </w:p>
    <w:p w:rsidR="00397029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Территория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составляет </w:t>
      </w:r>
      <w:r w:rsidR="0039702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</w:t>
      </w:r>
      <w:r w:rsidR="00CD5CF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8947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га, площадь населенных пунктов – </w:t>
      </w:r>
      <w:r w:rsidR="0039702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450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га</w:t>
      </w:r>
      <w:r w:rsidR="0039702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состав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входят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населенных пунктов: село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Легостаево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д. Новососедово, д. Малиновка, д. Старососедово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. Общая протяженность дорожной сети 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52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км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Все населенные пункты на территории поселения 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имеют твердое щебеночное покрытие.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Численность населения сельского поселения по состоянию на 01.01.20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20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года составляет 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2013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человек, что на </w:t>
      </w:r>
      <w:r w:rsidR="00BB2E4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12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человека мен</w:t>
      </w:r>
      <w:r w:rsidR="00BB2E4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ьше прошлого года (на 01.01.2019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г. –</w:t>
      </w:r>
      <w:r w:rsidR="00BB2E4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2025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чел.):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из них пенсионеры – </w:t>
      </w:r>
      <w:r w:rsidR="00B1420B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587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чел., дети и подростки до 18 лет – </w:t>
      </w:r>
      <w:r w:rsidR="00B1420B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368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чел. 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Сокращение численности населения вызвано увеличением смертности (в 201</w:t>
      </w:r>
      <w:r w:rsidR="00A5471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году умерло </w:t>
      </w:r>
      <w:r w:rsidR="00C34E0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20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человек) среди трудоспособного населения в связи с ухудшением состояния здоровья.</w:t>
      </w:r>
      <w:proofErr w:type="gramEnd"/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Средняя продолжительность жизни в </w:t>
      </w:r>
      <w:proofErr w:type="spellStart"/>
      <w:r w:rsidR="00F8677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Легостаевском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сельском поселении составляет</w:t>
      </w:r>
      <w:r w:rsidR="00F8677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73 года.</w:t>
      </w:r>
    </w:p>
    <w:p w:rsidR="000D2405" w:rsidRPr="000D2405" w:rsidRDefault="00F86778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Количество рожденных в 2019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году по сравнению с 201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8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остался на том же уровне – 10 человек (6 мальчиков, 4 девочки).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террит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ории сельского поселения работае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т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 школа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детский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сад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«Веснушка»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ФАПа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почтовое отделение, 2 библиотеки,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 дом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культуры,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 сельских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клуб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жители обеспечены торговым обслуживанием. На терри</w:t>
      </w:r>
      <w:r w:rsidR="00A20E4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тории поселения функционируют 10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объектов розничной торговли.</w:t>
      </w:r>
    </w:p>
    <w:p w:rsidR="000D2405" w:rsidRPr="00C12382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В МКОУ </w:t>
      </w:r>
      <w:r w:rsidR="00A20E47"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«СОШ с. Легостаево»</w:t>
      </w: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обучается 1</w:t>
      </w:r>
      <w:r w:rsidR="00A20E47"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69 детей. </w:t>
      </w: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На воспитании в МКДОУ детский сад «</w:t>
      </w:r>
      <w:r w:rsidR="00A20E47"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Веснушка» находятся 3</w:t>
      </w: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0 детей. Очередь в дошкольные учреждения отсутствует.</w:t>
      </w:r>
    </w:p>
    <w:p w:rsidR="000D2405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 xml:space="preserve">Население трудится на предприятиях, расположенных на территории </w:t>
      </w:r>
      <w:r w:rsidR="00C1238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ского сельс</w:t>
      </w:r>
      <w:r w:rsidR="00C1238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овета, а также </w:t>
      </w:r>
      <w:r w:rsidR="0015104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территории муниципального района и Новосибирской области.</w:t>
      </w:r>
    </w:p>
    <w:tbl>
      <w:tblPr>
        <w:tblW w:w="10474" w:type="dxa"/>
        <w:tblInd w:w="-601" w:type="dxa"/>
        <w:tblLayout w:type="fixed"/>
        <w:tblLook w:val="04A0"/>
      </w:tblPr>
      <w:tblGrid>
        <w:gridCol w:w="283"/>
        <w:gridCol w:w="1417"/>
        <w:gridCol w:w="1276"/>
        <w:gridCol w:w="850"/>
        <w:gridCol w:w="567"/>
        <w:gridCol w:w="567"/>
        <w:gridCol w:w="851"/>
        <w:gridCol w:w="425"/>
        <w:gridCol w:w="992"/>
        <w:gridCol w:w="425"/>
        <w:gridCol w:w="993"/>
        <w:gridCol w:w="425"/>
        <w:gridCol w:w="836"/>
        <w:gridCol w:w="567"/>
      </w:tblGrid>
      <w:tr w:rsidR="00D4775A" w:rsidRPr="0015104B" w:rsidTr="002E3E9F">
        <w:trPr>
          <w:trHeight w:val="315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      </w:t>
            </w:r>
            <w:proofErr w:type="spellStart"/>
            <w:proofErr w:type="gramStart"/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организациях, расположенных на территории муниципального района  (</w:t>
            </w:r>
            <w:r w:rsidRPr="00151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 гр.8+гр.9</w:t>
            </w: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49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</w:tr>
      <w:tr w:rsidR="00D4775A" w:rsidRPr="0015104B" w:rsidTr="002E3E9F">
        <w:trPr>
          <w:trHeight w:val="3465"/>
        </w:trPr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Транспортирвка</w:t>
            </w:r>
            <w:proofErr w:type="spellEnd"/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деятельности (указать какие)</w:t>
            </w:r>
          </w:p>
        </w:tc>
      </w:tr>
      <w:tr w:rsidR="0015104B" w:rsidRPr="0015104B" w:rsidTr="002E3E9F">
        <w:trPr>
          <w:trHeight w:val="2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4775A" w:rsidRPr="0015104B" w:rsidTr="002E3E9F">
        <w:trPr>
          <w:trHeight w:val="46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Легостаево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4775A" w:rsidRPr="0015104B" w:rsidTr="002E3E9F">
        <w:trPr>
          <w:trHeight w:val="46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Малиновка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4775A" w:rsidRPr="0015104B" w:rsidTr="002E3E9F">
        <w:trPr>
          <w:trHeight w:val="46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Новососедово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775A" w:rsidRPr="0015104B" w:rsidTr="002E3E9F">
        <w:trPr>
          <w:trHeight w:val="46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Старососедово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775A" w:rsidRPr="0015104B" w:rsidTr="002E3E9F">
        <w:trPr>
          <w:trHeight w:val="46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4B" w:rsidRPr="0015104B" w:rsidRDefault="0015104B" w:rsidP="0015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</w:tbl>
    <w:p w:rsidR="0015104B" w:rsidRDefault="0015104B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Основной целью деятельности администрации 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Легостаевского сельсовета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92085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Постоянно п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роводи</w:t>
      </w:r>
      <w:r w:rsidR="0092085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тся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работа по взаимодействию</w:t>
      </w:r>
      <w:r w:rsidR="002347C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 предприятиями и организациями всех форм собственности с целью укрепления и развития экономики.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За отчетный период на личный прием к Главе поселения и работникам администрации обратилось – 33 человека по самым разнообразным вопросам. Было рассмотрено 9 письменных заявлений. 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вопросов. 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рамках нормотворческой деятельности за отчетный период принято </w:t>
      </w:r>
      <w:r w:rsidR="00D82BE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139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постановлени</w:t>
      </w:r>
      <w:r w:rsidR="00D82BE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й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 и </w:t>
      </w:r>
      <w:r w:rsidR="005A2E7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62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 распоряжени</w:t>
      </w:r>
      <w:r w:rsidR="005A2E7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я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по личному составу и основной деятельности,   проведено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</w:t>
      </w:r>
      <w:r w:rsidR="00F97369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</w:t>
      </w:r>
      <w:r w:rsidR="00F97369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сессий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Совета депутатов</w:t>
      </w:r>
      <w:r w:rsidR="00F9736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Легостаевского сельсовета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на которых  принято </w:t>
      </w:r>
      <w:r w:rsidR="006C0D5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47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Решений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6C0D5D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 ряду важных вопросов. За 2019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специалистами администрации выдано гражданам </w:t>
      </w:r>
      <w:r w:rsidR="006C0D5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523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6C0D5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справ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к</w:t>
      </w:r>
      <w:r w:rsidR="006C0D5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и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 различного характера, выписок из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похозяйственных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книг, оформлялись документы на получение субсидии, льгот, адресной помощи, детских пособий, материальной помощи,  оформления домовладений и земельных участков в собственность.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proofErr w:type="gram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Всего на первичном  воинском учете в сельском поселении состоит военнообязанных </w:t>
      </w:r>
      <w:r w:rsidR="0009190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409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человек, в том числе граждан пребывающих в запасе – </w:t>
      </w:r>
      <w:r w:rsidR="0071023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369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человек, призывников – </w:t>
      </w:r>
      <w:r w:rsidR="0009190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31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чел. За 201</w:t>
      </w:r>
      <w:r w:rsidR="0009190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  <w:proofErr w:type="gramEnd"/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Подводя итоги работы администрации </w:t>
      </w:r>
      <w:r w:rsidR="0009190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Легостаевского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сельс</w:t>
      </w:r>
      <w:r w:rsidR="0071023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овета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по обеспечению финансирования всех полномочий, определенных ФЗ №131-ФЗ «Об общих принципах организации местного самоуправления в РФ» за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201</w:t>
      </w:r>
      <w:r w:rsidR="00AB043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можно отметить, что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главным финансовым инструментом для достижения стабильности социально-экономического развития </w:t>
      </w:r>
      <w:proofErr w:type="gramStart"/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поселения</w:t>
      </w:r>
      <w:proofErr w:type="gramEnd"/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безусловно служит бюджет.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Также специалистами администрации ведется активная работа по сокращению задолженности по налогам.</w:t>
      </w:r>
    </w:p>
    <w:p w:rsidR="00E46879" w:rsidRPr="000D2405" w:rsidRDefault="00E46879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В связи с этим хотела бы обратиться</w:t>
      </w:r>
      <w:r w:rsidR="00D9231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ко всем присутствующим: «Обратите внимание на своевременную оплату земельного, имущественного и транспортного налогов</w:t>
      </w:r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, т.к. это единственный источник собственных сре</w:t>
      </w:r>
      <w:proofErr w:type="gramStart"/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дств в б</w:t>
      </w:r>
      <w:proofErr w:type="gramEnd"/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юджете</w:t>
      </w:r>
      <w:r w:rsidR="001B545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»</w:t>
      </w:r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AB0430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ДОХОДЫ БЮДЖЕТА ЗА 2019</w:t>
      </w:r>
      <w:r w:rsidR="000D2405"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 СОСТАВИЛИ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</w:t>
      </w:r>
      <w:r w:rsidR="00A259A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5</w:t>
      </w:r>
      <w:r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млн. </w:t>
      </w:r>
      <w:r w:rsidR="00722A6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210</w:t>
      </w:r>
      <w:r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тыс. 4</w:t>
      </w:r>
      <w:r w:rsidR="00722A6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12</w:t>
      </w:r>
      <w:r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руб.</w:t>
      </w:r>
      <w:r w:rsidRPr="000D240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,</w:t>
      </w:r>
    </w:p>
    <w:p w:rsidR="003B2728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из них </w:t>
      </w:r>
      <w:r w:rsidR="00722A6E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3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млн. </w:t>
      </w:r>
      <w:r w:rsidR="00722A6E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614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тыс. </w:t>
      </w:r>
      <w:r w:rsidR="00722A6E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501 руб.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собственные (налоговые и неналоговые доходы)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. </w:t>
      </w:r>
      <w:r w:rsidR="003B27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 сравнению с прошлым годом</w:t>
      </w:r>
      <w:r w:rsidR="002A4D6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доля собственных доходов в бюджете поселения снизилась.</w:t>
      </w:r>
    </w:p>
    <w:p w:rsidR="002A4D6A" w:rsidRDefault="002A4D6A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Доходы от уплаты акцизов – 2532</w:t>
      </w:r>
      <w:r w:rsidR="00BC087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.9 тыс. руб.</w:t>
      </w:r>
    </w:p>
    <w:p w:rsidR="002A3ECD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Налог на имущество </w:t>
      </w:r>
      <w:r w:rsidR="002A3ECD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793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 руб. 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НДФЛ </w:t>
      </w:r>
      <w:r w:rsidR="002A3ECD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451,3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 руб. 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Арендная плата </w:t>
      </w:r>
      <w:r w:rsidR="00BC087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 руб. 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 </w:t>
      </w:r>
      <w:r w:rsidR="00BC087C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РАСХОДЫ БЮДЖЕТА ПОСЕЛЕНИЯ В 2019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ГОДУ СОСТАВИЛИ</w:t>
      </w:r>
    </w:p>
    <w:p w:rsidR="000D2405" w:rsidRPr="000D2405" w:rsidRDefault="00BC087C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14 млн. 4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00 тыс. 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648 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руб.:</w:t>
      </w:r>
    </w:p>
    <w:p w:rsidR="000D2405" w:rsidRPr="000D2405" w:rsidRDefault="00BC087C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2019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году 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поселении проводились следующие работы и мероприятия:</w:t>
      </w:r>
    </w:p>
    <w:p w:rsidR="000D2405" w:rsidRDefault="000355CA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-</w:t>
      </w:r>
      <w:r w:rsidR="000D2405" w:rsidRP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0D2405" w:rsidRPr="000355CA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Затраты на благоустройство</w:t>
      </w:r>
      <w:r w:rsidR="000D2405" w:rsidRP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40559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</w:t>
      </w:r>
      <w:r w:rsidR="0009729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40559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280</w:t>
      </w:r>
      <w:r w:rsidR="000457FE" w:rsidRPr="000355CA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тыс.</w:t>
      </w:r>
      <w:r w:rsidR="000D2405" w:rsidRPr="000355CA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руб.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405594" w:rsidRDefault="00405594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содержание общественных кладбищ – 96 тыс. руб.</w:t>
      </w:r>
      <w:r w:rsidR="009D52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9D5205" w:rsidRPr="000355CA" w:rsidRDefault="009D52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уборка несанкционированных свалок – 45 тыс. руб.;</w:t>
      </w:r>
    </w:p>
    <w:p w:rsidR="00097298" w:rsidRDefault="000D2405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оплата уличного освещения</w:t>
      </w:r>
      <w:r w:rsidR="0009729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- 600 тыс. руб.;</w:t>
      </w:r>
    </w:p>
    <w:p w:rsidR="000355CA" w:rsidRDefault="00097298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ремонт уличного освещения 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– 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</w:t>
      </w:r>
      <w:r w:rsid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00 тыс.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  <w:r w:rsid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</w:t>
      </w:r>
      <w:r w:rsidR="00681BF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защита населения от ЧС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– </w:t>
      </w:r>
      <w:r w:rsidR="00681BF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378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  <w:r w:rsidR="00681BF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ремонт и содержание памятников погибшим односельчанам в годы ВОВ – </w:t>
      </w:r>
      <w:r w:rsidR="00A2061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15 тыс. руб.;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уборка несанкционированных свалок,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обкос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территории, вывоз ТБО – </w:t>
      </w:r>
      <w:r w:rsidR="00BE291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45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2. 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Затраты на культуру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составили </w:t>
      </w:r>
      <w:r w:rsidR="00E03B0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6 731, 9 тыс.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руб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., в том числе: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на оплату труда с отчислениями – </w:t>
      </w:r>
      <w:r w:rsidR="0088538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5254,6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на обеспечение деятельности – </w:t>
      </w:r>
      <w:r w:rsidR="0088538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677,3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руб., 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отопление, вода, освещение – </w:t>
      </w:r>
      <w:r w:rsidR="0088538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800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</w:p>
    <w:p w:rsidR="000D2405" w:rsidRDefault="000D2405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3. </w:t>
      </w:r>
      <w:r w:rsidR="00885384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Дорожный фонд в 2019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году составлял </w:t>
      </w:r>
      <w:r w:rsidR="00885384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2110,5 тыс.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руб. </w:t>
      </w:r>
    </w:p>
    <w:p w:rsidR="00B46975" w:rsidRDefault="00B46975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-</w:t>
      </w:r>
      <w:r w:rsidR="00B25C8C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расчистка дорог – 600 тыс. руб.;</w:t>
      </w:r>
    </w:p>
    <w:p w:rsidR="00B25C8C" w:rsidRDefault="00B25C8C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- содержание дорог – 300 тыс. руб.;</w:t>
      </w:r>
    </w:p>
    <w:p w:rsidR="00B25C8C" w:rsidRPr="00B25C8C" w:rsidRDefault="00B25C8C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</w:pPr>
      <w:r w:rsidRPr="00B25C8C"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  <w:t xml:space="preserve">- </w:t>
      </w:r>
      <w:r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  <w:t>оформление дорог в собственность – 700 тыс. руб.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ТЕРРИТОРИАЛЬНОЕ ОБЩЕСТВЕННОЕ САМОУПРАВЛЕНИЕ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3E4F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На территории </w:t>
      </w:r>
      <w:r w:rsidR="001B545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муниципального образования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действуют </w:t>
      </w:r>
      <w:r w:rsidR="001B545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ТОС</w:t>
      </w:r>
      <w:r w:rsidR="001B545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: 1. ТОС «</w:t>
      </w:r>
      <w:r w:rsidR="0059751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Сибиряк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», 2. ТОС «</w:t>
      </w:r>
      <w:r w:rsidR="0059751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Вдохновение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», 3. ТОС «</w:t>
      </w:r>
      <w:r w:rsidR="00CC3E4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Новососедово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»</w:t>
      </w:r>
      <w:r w:rsidR="00CC3E4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ТОС «</w:t>
      </w:r>
      <w:r w:rsidR="00CC3E4F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Сибиряк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»</w:t>
      </w:r>
      <w:r w:rsidR="00E475A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реализовал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CC3E4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один проект</w:t>
      </w:r>
      <w:r w:rsidR="00E475A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получивший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поддержку из областного бюджета в 201</w:t>
      </w:r>
      <w:r w:rsidR="004A78A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9 </w:t>
      </w:r>
      <w:r w:rsidR="00123BC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году. </w:t>
      </w:r>
      <w:r w:rsidR="00A11B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здании Дома культуры произведена замена двух оконных блоков. 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ТОС «</w:t>
      </w:r>
      <w:r w:rsidR="003A0746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Вдохновение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» 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реализован 1 проект  получивший поддержку из областного бюджета 201</w:t>
      </w:r>
      <w:r w:rsidR="006A1C6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году. </w:t>
      </w:r>
      <w:r w:rsidR="006A1C6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Приобретена </w:t>
      </w:r>
      <w:r w:rsidR="00047EA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орг. </w:t>
      </w:r>
      <w:r w:rsidR="006A1C6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техника для сельского клуба д. Малиновка.</w:t>
      </w:r>
    </w:p>
    <w:p w:rsidR="007C451F" w:rsidRDefault="000D2405" w:rsidP="007C4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lastRenderedPageBreak/>
        <w:t>ТОС «</w:t>
      </w:r>
      <w:r w:rsidR="007C451F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Новососедово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»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7C451F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реализован 1 проект  получивший поддержку из областного бюджета 201</w:t>
      </w:r>
      <w:r w:rsidR="007C451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9</w:t>
      </w:r>
      <w:r w:rsidR="007C451F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году.</w:t>
      </w:r>
      <w:r w:rsidR="001A631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Установлено </w:t>
      </w:r>
      <w:proofErr w:type="gramStart"/>
      <w:r w:rsidR="001A631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ограждении</w:t>
      </w:r>
      <w:proofErr w:type="gramEnd"/>
      <w:r w:rsidR="001A631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сельского клуба д. Новососедово.</w:t>
      </w:r>
    </w:p>
    <w:p w:rsidR="001A6313" w:rsidRDefault="001A6313" w:rsidP="007C4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</w:p>
    <w:p w:rsidR="000D2405" w:rsidRPr="000D2405" w:rsidRDefault="000D2405" w:rsidP="007C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3C56" w:rsidRPr="00703C56" w:rsidRDefault="00703C56" w:rsidP="000D2405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b/>
          <w:bCs/>
          <w:color w:val="212121"/>
          <w:sz w:val="40"/>
          <w:szCs w:val="40"/>
          <w:lang w:eastAsia="ru-RU"/>
        </w:rPr>
      </w:pPr>
      <w:r w:rsidRPr="00703C56">
        <w:rPr>
          <w:rFonts w:ascii="Arial" w:eastAsia="Times New Roman" w:hAnsi="Arial" w:cs="Arial"/>
          <w:b/>
          <w:bCs/>
          <w:color w:val="212121"/>
          <w:sz w:val="40"/>
          <w:szCs w:val="40"/>
          <w:lang w:eastAsia="ru-RU"/>
        </w:rPr>
        <w:t>Учреждение культуры и общественные организации</w:t>
      </w:r>
    </w:p>
    <w:p w:rsidR="003C21E1" w:rsidRDefault="00275A5F" w:rsidP="00275A5F">
      <w:pPr>
        <w:shd w:val="clear" w:color="auto" w:fill="FFFFFF"/>
        <w:spacing w:after="200" w:line="240" w:lineRule="auto"/>
        <w:jc w:val="both"/>
        <w:rPr>
          <w:rFonts w:ascii="Arial" w:hAnsi="Arial" w:cs="Arial"/>
          <w:sz w:val="32"/>
          <w:szCs w:val="32"/>
        </w:rPr>
      </w:pPr>
      <w:r w:rsidRPr="00275A5F">
        <w:rPr>
          <w:rFonts w:ascii="Arial" w:hAnsi="Arial" w:cs="Arial"/>
          <w:sz w:val="32"/>
          <w:szCs w:val="32"/>
        </w:rPr>
        <w:t>Коллектив ДК работает в тесном контакт</w:t>
      </w:r>
      <w:r>
        <w:rPr>
          <w:rFonts w:ascii="Arial" w:hAnsi="Arial" w:cs="Arial"/>
          <w:sz w:val="32"/>
          <w:szCs w:val="32"/>
        </w:rPr>
        <w:t>е</w:t>
      </w:r>
      <w:r w:rsidRPr="00275A5F">
        <w:rPr>
          <w:rFonts w:ascii="Arial" w:hAnsi="Arial" w:cs="Arial"/>
          <w:sz w:val="32"/>
          <w:szCs w:val="32"/>
        </w:rPr>
        <w:t xml:space="preserve"> с администрацией сельсовета и общ</w:t>
      </w:r>
      <w:r w:rsidR="00BC6BA8">
        <w:rPr>
          <w:rFonts w:ascii="Arial" w:hAnsi="Arial" w:cs="Arial"/>
          <w:sz w:val="32"/>
          <w:szCs w:val="32"/>
        </w:rPr>
        <w:t>ественными организациями села: Советом ветеранов, Ж</w:t>
      </w:r>
      <w:r w:rsidRPr="00275A5F">
        <w:rPr>
          <w:rFonts w:ascii="Arial" w:hAnsi="Arial" w:cs="Arial"/>
          <w:sz w:val="32"/>
          <w:szCs w:val="32"/>
        </w:rPr>
        <w:t>енсоветом</w:t>
      </w:r>
      <w:r w:rsidR="00BC6BA8">
        <w:rPr>
          <w:rFonts w:ascii="Arial" w:hAnsi="Arial" w:cs="Arial"/>
          <w:sz w:val="32"/>
          <w:szCs w:val="32"/>
        </w:rPr>
        <w:t>, клубом общения «Огонек»</w:t>
      </w:r>
      <w:r w:rsidR="00A53D04">
        <w:rPr>
          <w:rFonts w:ascii="Arial" w:hAnsi="Arial" w:cs="Arial"/>
          <w:sz w:val="32"/>
          <w:szCs w:val="32"/>
        </w:rPr>
        <w:t xml:space="preserve">. На базе ДК </w:t>
      </w:r>
      <w:r w:rsidR="00A53D04" w:rsidRPr="00A53D04">
        <w:rPr>
          <w:sz w:val="28"/>
          <w:szCs w:val="28"/>
        </w:rPr>
        <w:t xml:space="preserve"> </w:t>
      </w:r>
      <w:r w:rsidR="00A53D04" w:rsidRPr="00A53D04">
        <w:rPr>
          <w:rFonts w:ascii="Arial" w:hAnsi="Arial" w:cs="Arial"/>
          <w:sz w:val="32"/>
          <w:szCs w:val="32"/>
        </w:rPr>
        <w:t>осуществляет свою деятельность вокальный  ансамбль «Криницы», худ. Руководитель Иванов А.Н</w:t>
      </w:r>
      <w:r w:rsidR="00A53D04">
        <w:rPr>
          <w:rFonts w:ascii="Arial" w:hAnsi="Arial" w:cs="Arial"/>
          <w:b/>
          <w:sz w:val="32"/>
          <w:szCs w:val="32"/>
        </w:rPr>
        <w:t>.</w:t>
      </w:r>
      <w:r w:rsidRPr="00275A5F">
        <w:rPr>
          <w:rFonts w:ascii="Arial" w:hAnsi="Arial" w:cs="Arial"/>
          <w:sz w:val="32"/>
          <w:szCs w:val="32"/>
        </w:rPr>
        <w:t xml:space="preserve"> </w:t>
      </w:r>
    </w:p>
    <w:p w:rsidR="001A6BD4" w:rsidRPr="001A6BD4" w:rsidRDefault="001A6BD4" w:rsidP="001A6BD4">
      <w:pPr>
        <w:tabs>
          <w:tab w:val="left" w:pos="318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A6BD4">
        <w:rPr>
          <w:rFonts w:ascii="Arial" w:hAnsi="Arial" w:cs="Arial"/>
          <w:b/>
          <w:sz w:val="28"/>
          <w:szCs w:val="28"/>
        </w:rPr>
        <w:t>Всего мероприятий – 220</w:t>
      </w:r>
    </w:p>
    <w:p w:rsidR="001A6BD4" w:rsidRPr="001A6BD4" w:rsidRDefault="001A6BD4" w:rsidP="001A6BD4">
      <w:pPr>
        <w:tabs>
          <w:tab w:val="left" w:pos="318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A6BD4">
        <w:rPr>
          <w:rFonts w:ascii="Arial" w:hAnsi="Arial" w:cs="Arial"/>
          <w:b/>
          <w:sz w:val="28"/>
          <w:szCs w:val="28"/>
        </w:rPr>
        <w:t>Количество посетителей- 9620 человек</w:t>
      </w:r>
    </w:p>
    <w:p w:rsidR="001A6BD4" w:rsidRPr="001A6BD4" w:rsidRDefault="001A6BD4" w:rsidP="001A6BD4">
      <w:pPr>
        <w:tabs>
          <w:tab w:val="left" w:pos="318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A6BD4">
        <w:rPr>
          <w:rFonts w:ascii="Arial" w:hAnsi="Arial" w:cs="Arial"/>
          <w:sz w:val="28"/>
          <w:szCs w:val="28"/>
        </w:rPr>
        <w:t>В том числе:</w:t>
      </w:r>
    </w:p>
    <w:p w:rsidR="001A6BD4" w:rsidRPr="001A6BD4" w:rsidRDefault="001A6BD4" w:rsidP="001A6BD4">
      <w:pPr>
        <w:tabs>
          <w:tab w:val="left" w:pos="318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A6BD4">
        <w:rPr>
          <w:rFonts w:ascii="Arial" w:hAnsi="Arial" w:cs="Arial"/>
          <w:sz w:val="28"/>
          <w:szCs w:val="28"/>
        </w:rPr>
        <w:t>Детские-                                47/1745 чел.</w:t>
      </w:r>
    </w:p>
    <w:p w:rsidR="001A6BD4" w:rsidRPr="001A6BD4" w:rsidRDefault="001A6BD4" w:rsidP="001A6BD4">
      <w:pPr>
        <w:tabs>
          <w:tab w:val="left" w:pos="3182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A6BD4">
        <w:rPr>
          <w:rFonts w:ascii="Arial" w:hAnsi="Arial" w:cs="Arial"/>
          <w:sz w:val="28"/>
          <w:szCs w:val="28"/>
        </w:rPr>
        <w:t>Молодежные</w:t>
      </w:r>
      <w:proofErr w:type="gramEnd"/>
      <w:r w:rsidRPr="001A6BD4">
        <w:rPr>
          <w:rFonts w:ascii="Arial" w:hAnsi="Arial" w:cs="Arial"/>
          <w:sz w:val="28"/>
          <w:szCs w:val="28"/>
        </w:rPr>
        <w:t>-                       26/1120 чел.</w:t>
      </w:r>
    </w:p>
    <w:p w:rsidR="001A6BD4" w:rsidRPr="001A6BD4" w:rsidRDefault="001A6BD4" w:rsidP="001A6BD4">
      <w:pPr>
        <w:tabs>
          <w:tab w:val="left" w:pos="318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A6BD4">
        <w:rPr>
          <w:rFonts w:ascii="Arial" w:hAnsi="Arial" w:cs="Arial"/>
          <w:sz w:val="28"/>
          <w:szCs w:val="28"/>
        </w:rPr>
        <w:t>Дискотеки                  65/2530 чел.</w:t>
      </w:r>
    </w:p>
    <w:p w:rsidR="001A6BD4" w:rsidRPr="001A6BD4" w:rsidRDefault="001A6BD4" w:rsidP="001A6BD4">
      <w:pPr>
        <w:tabs>
          <w:tab w:val="left" w:pos="318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A6BD4">
        <w:rPr>
          <w:rFonts w:ascii="Arial" w:hAnsi="Arial" w:cs="Arial"/>
          <w:sz w:val="28"/>
          <w:szCs w:val="28"/>
        </w:rPr>
        <w:t>Массовые мероприятия        20/2159 чел.</w:t>
      </w:r>
    </w:p>
    <w:p w:rsidR="001A6BD4" w:rsidRPr="001A6BD4" w:rsidRDefault="001A6BD4" w:rsidP="001A6BD4">
      <w:pPr>
        <w:tabs>
          <w:tab w:val="left" w:pos="318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A6BD4">
        <w:rPr>
          <w:rFonts w:ascii="Arial" w:hAnsi="Arial" w:cs="Arial"/>
          <w:sz w:val="28"/>
          <w:szCs w:val="28"/>
        </w:rPr>
        <w:t>Выездные концерты              3/66 чел.</w:t>
      </w:r>
    </w:p>
    <w:p w:rsidR="001A6BD4" w:rsidRDefault="001A6BD4" w:rsidP="001A6BD4">
      <w:pPr>
        <w:shd w:val="clear" w:color="auto" w:fill="FFFFFF"/>
        <w:spacing w:after="20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Клубные формирования – 6/71 чел.</w:t>
      </w:r>
    </w:p>
    <w:p w:rsidR="005A14F1" w:rsidRDefault="00275A5F" w:rsidP="001A6BD4">
      <w:pPr>
        <w:shd w:val="clear" w:color="auto" w:fill="FFFFFF"/>
        <w:spacing w:after="200" w:line="240" w:lineRule="auto"/>
        <w:jc w:val="both"/>
        <w:rPr>
          <w:rFonts w:ascii="Arial" w:hAnsi="Arial" w:cs="Arial"/>
          <w:sz w:val="32"/>
          <w:szCs w:val="32"/>
        </w:rPr>
      </w:pPr>
      <w:r w:rsidRPr="00275A5F">
        <w:rPr>
          <w:rFonts w:ascii="Arial" w:hAnsi="Arial" w:cs="Arial"/>
          <w:sz w:val="32"/>
          <w:szCs w:val="32"/>
        </w:rPr>
        <w:t>Мероприятия провод</w:t>
      </w:r>
      <w:r w:rsidR="00BC6BA8">
        <w:rPr>
          <w:rFonts w:ascii="Arial" w:hAnsi="Arial" w:cs="Arial"/>
          <w:sz w:val="32"/>
          <w:szCs w:val="32"/>
        </w:rPr>
        <w:t>ятся</w:t>
      </w:r>
      <w:r w:rsidRPr="00275A5F">
        <w:rPr>
          <w:rFonts w:ascii="Arial" w:hAnsi="Arial" w:cs="Arial"/>
          <w:sz w:val="32"/>
          <w:szCs w:val="32"/>
        </w:rPr>
        <w:t xml:space="preserve"> совместно с библиотекой</w:t>
      </w:r>
      <w:r w:rsidR="00BC6BA8">
        <w:rPr>
          <w:rFonts w:ascii="Arial" w:hAnsi="Arial" w:cs="Arial"/>
          <w:sz w:val="32"/>
          <w:szCs w:val="32"/>
        </w:rPr>
        <w:t>,</w:t>
      </w:r>
      <w:r w:rsidRPr="00275A5F">
        <w:rPr>
          <w:rFonts w:ascii="Arial" w:hAnsi="Arial" w:cs="Arial"/>
          <w:sz w:val="32"/>
          <w:szCs w:val="32"/>
        </w:rPr>
        <w:t xml:space="preserve"> школой </w:t>
      </w:r>
      <w:r w:rsidR="00BC6BA8">
        <w:rPr>
          <w:rFonts w:ascii="Arial" w:hAnsi="Arial" w:cs="Arial"/>
          <w:sz w:val="32"/>
          <w:szCs w:val="32"/>
        </w:rPr>
        <w:t xml:space="preserve">и </w:t>
      </w:r>
      <w:r w:rsidRPr="00275A5F">
        <w:rPr>
          <w:rFonts w:ascii="Arial" w:hAnsi="Arial" w:cs="Arial"/>
          <w:sz w:val="32"/>
          <w:szCs w:val="32"/>
        </w:rPr>
        <w:t xml:space="preserve">детским садом. </w:t>
      </w:r>
    </w:p>
    <w:p w:rsidR="00E94CF8" w:rsidRDefault="00E94CF8" w:rsidP="00275A5F">
      <w:pPr>
        <w:shd w:val="clear" w:color="auto" w:fill="FFFFFF"/>
        <w:spacing w:after="20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2019 г. организовано масштабное мероп</w:t>
      </w:r>
      <w:r w:rsidR="006A5DDA">
        <w:rPr>
          <w:rFonts w:ascii="Arial" w:hAnsi="Arial" w:cs="Arial"/>
          <w:sz w:val="32"/>
          <w:szCs w:val="32"/>
        </w:rPr>
        <w:t>риятие, посвященное празднованию 100-летию</w:t>
      </w:r>
      <w:r>
        <w:rPr>
          <w:rFonts w:ascii="Arial" w:hAnsi="Arial" w:cs="Arial"/>
          <w:sz w:val="32"/>
          <w:szCs w:val="32"/>
        </w:rPr>
        <w:t xml:space="preserve"> Легостаевского сельсовета, 95-лети</w:t>
      </w:r>
      <w:r w:rsidR="006A5DDA">
        <w:rPr>
          <w:rFonts w:ascii="Arial" w:hAnsi="Arial" w:cs="Arial"/>
          <w:sz w:val="32"/>
          <w:szCs w:val="32"/>
        </w:rPr>
        <w:t>ю Легостаевской участковой больницы, 10-летию ПЧ-102.</w:t>
      </w:r>
    </w:p>
    <w:p w:rsidR="00FA3ED2" w:rsidRDefault="00FA3ED2" w:rsidP="00275A5F">
      <w:pPr>
        <w:shd w:val="clear" w:color="auto" w:fill="FFFFFF"/>
        <w:spacing w:after="20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Принимали участие в </w:t>
      </w:r>
      <w:r w:rsidR="009857B3">
        <w:rPr>
          <w:rFonts w:ascii="Arial" w:hAnsi="Arial" w:cs="Arial"/>
          <w:sz w:val="32"/>
          <w:szCs w:val="32"/>
        </w:rPr>
        <w:t xml:space="preserve">1 международном, 1 областном и  </w:t>
      </w:r>
      <w:r w:rsidR="006F348E">
        <w:rPr>
          <w:rFonts w:ascii="Arial" w:hAnsi="Arial" w:cs="Arial"/>
          <w:sz w:val="32"/>
          <w:szCs w:val="32"/>
        </w:rPr>
        <w:t xml:space="preserve">6 </w:t>
      </w:r>
      <w:r w:rsidR="009857B3">
        <w:rPr>
          <w:rFonts w:ascii="Arial" w:hAnsi="Arial" w:cs="Arial"/>
          <w:sz w:val="32"/>
          <w:szCs w:val="32"/>
        </w:rPr>
        <w:t>районных</w:t>
      </w:r>
      <w:r w:rsidR="006F348E">
        <w:rPr>
          <w:rFonts w:ascii="Arial" w:hAnsi="Arial" w:cs="Arial"/>
          <w:sz w:val="32"/>
          <w:szCs w:val="32"/>
        </w:rPr>
        <w:t xml:space="preserve"> мероприятиях.</w:t>
      </w:r>
    </w:p>
    <w:p w:rsidR="005A14F1" w:rsidRDefault="005A14F1" w:rsidP="005A14F1">
      <w:pPr>
        <w:shd w:val="clear" w:color="auto" w:fill="FFFFFF"/>
        <w:spacing w:after="200" w:line="240" w:lineRule="auto"/>
        <w:jc w:val="both"/>
        <w:rPr>
          <w:rFonts w:ascii="Arial" w:hAnsi="Arial" w:cs="Arial"/>
          <w:sz w:val="32"/>
          <w:szCs w:val="32"/>
        </w:rPr>
      </w:pPr>
      <w:r w:rsidRPr="00275A5F">
        <w:rPr>
          <w:rFonts w:ascii="Arial" w:hAnsi="Arial" w:cs="Arial"/>
          <w:sz w:val="32"/>
          <w:szCs w:val="32"/>
        </w:rPr>
        <w:t xml:space="preserve">Организационно-методическая работа ведется при поддержке </w:t>
      </w:r>
      <w:proofErr w:type="spellStart"/>
      <w:r w:rsidR="00DB6564" w:rsidRPr="00DB6564">
        <w:rPr>
          <w:rFonts w:ascii="Arial" w:hAnsi="Arial" w:cs="Arial"/>
          <w:sz w:val="28"/>
          <w:szCs w:val="28"/>
        </w:rPr>
        <w:t>ЦРКИр</w:t>
      </w:r>
      <w:proofErr w:type="spellEnd"/>
      <w:r w:rsidRPr="00275A5F">
        <w:rPr>
          <w:rFonts w:ascii="Arial" w:hAnsi="Arial" w:cs="Arial"/>
          <w:sz w:val="32"/>
          <w:szCs w:val="32"/>
        </w:rPr>
        <w:t>, плодотворные связи установлены со многими сельскими учреждениями культуры  Искитимского района.</w:t>
      </w:r>
    </w:p>
    <w:p w:rsidR="005A14F1" w:rsidRDefault="005A14F1" w:rsidP="00275A5F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</w:p>
    <w:p w:rsidR="00DF4320" w:rsidRPr="00275A5F" w:rsidRDefault="00DF4320" w:rsidP="00275A5F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lastRenderedPageBreak/>
        <w:t>ВОДОСНАБЖЕНИЕ НАСЕЛЕНИЯ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Calibri" w:eastAsia="Times New Roman" w:hAnsi="Calibri" w:cs="Calibri"/>
          <w:color w:val="212121"/>
          <w:lang w:eastAsia="ru-RU"/>
        </w:rPr>
        <w:t> </w:t>
      </w:r>
    </w:p>
    <w:p w:rsidR="00271CFD" w:rsidRDefault="001A6313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      В 2019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году была произведена замена</w:t>
      </w:r>
      <w:r w:rsidR="00A2061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5 насосов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на водозаборн</w:t>
      </w:r>
      <w:r w:rsidR="00271CFD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ых скважинах:</w:t>
      </w:r>
    </w:p>
    <w:p w:rsidR="00271CFD" w:rsidRDefault="00271CFD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10.03.2019 – д. Новососедово;</w:t>
      </w:r>
    </w:p>
    <w:p w:rsidR="00271CFD" w:rsidRDefault="00271CFD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16.03.2019 – ул. </w:t>
      </w:r>
      <w:proofErr w:type="gramStart"/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Полевая</w:t>
      </w:r>
      <w:proofErr w:type="gramEnd"/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с. Легостаево;</w:t>
      </w:r>
    </w:p>
    <w:p w:rsidR="00747B41" w:rsidRDefault="00747B41" w:rsidP="00747B41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31.10.2019 – ул. Новый поселок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proofErr w:type="gram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</w:t>
      </w:r>
      <w:proofErr w:type="gram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с. Легостаево;</w:t>
      </w:r>
    </w:p>
    <w:p w:rsidR="00747B41" w:rsidRDefault="00747B41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</w:p>
    <w:p w:rsidR="00271CFD" w:rsidRDefault="00271CFD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24.11.2019 – д. Новососедово</w:t>
      </w:r>
      <w:r w:rsidR="00747B4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534724" w:rsidRDefault="00271CFD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30.12.2019 - 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д. Новососедово</w:t>
      </w:r>
      <w:r w:rsidR="00747B4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534724" w:rsidRDefault="00534724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д. Новососедово произведена замена </w:t>
      </w:r>
      <w:r w:rsidR="00747B4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участка</w:t>
      </w:r>
      <w:r w:rsidR="00747B41" w:rsidRPr="00747B4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747B4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водопроводной сети 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400 м</w:t>
      </w:r>
      <w:r w:rsidR="00747B4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от старой фер</w:t>
      </w:r>
      <w:r w:rsidR="005E335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мы до ул. Цветочная Проложено полиэтиленовой трубой диаметром 63 мм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. </w:t>
      </w:r>
    </w:p>
    <w:p w:rsidR="005E3356" w:rsidRDefault="005E3356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течени</w:t>
      </w:r>
      <w:proofErr w:type="gramStart"/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года проводились следующие работы:</w:t>
      </w:r>
    </w:p>
    <w:p w:rsidR="005E3356" w:rsidRDefault="005E3356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устранение порывов и утечек воды;</w:t>
      </w:r>
    </w:p>
    <w:p w:rsidR="005E3356" w:rsidRDefault="005E3356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перекрытие старого водопровода по ул. Новый поселок с. Легостаево;</w:t>
      </w:r>
    </w:p>
    <w:p w:rsidR="00A25552" w:rsidRDefault="00A25552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откачка водопроводных колодцев и ревизия запорной арматуры;</w:t>
      </w:r>
    </w:p>
    <w:p w:rsidR="00A25552" w:rsidRDefault="00A25552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работы по электрической части в павильонах скважин, замена автоматов, утепление скважин.</w:t>
      </w:r>
    </w:p>
    <w:p w:rsidR="00B138BF" w:rsidRDefault="00B138BF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Доходы – 632,6 тыс. руб.</w:t>
      </w:r>
    </w:p>
    <w:p w:rsidR="00B138BF" w:rsidRDefault="00B138BF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Расходы – 1313,7 тыс. руб.</w:t>
      </w:r>
    </w:p>
    <w:p w:rsidR="00B138BF" w:rsidRDefault="00B138BF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Убыток  -681,1 тыс. руб.</w:t>
      </w:r>
    </w:p>
    <w:p w:rsidR="008212ED" w:rsidRPr="000D2405" w:rsidRDefault="008212ED" w:rsidP="00F216F3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Задолженность населения на 31.12.2019 – 622,1 тыс. руб.</w:t>
      </w:r>
    </w:p>
    <w:p w:rsidR="00F216F3" w:rsidRDefault="00F216F3" w:rsidP="000D2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БЛАГОУСТРОЙСТВО И САНИТАРНЫЙ ПОРЯДОК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</w:t>
      </w:r>
      <w:r w:rsidRPr="000D2405">
        <w:rPr>
          <w:rFonts w:ascii="Calibri" w:eastAsia="Times New Roman" w:hAnsi="Calibri" w:cs="Calibri"/>
          <w:color w:val="212121"/>
          <w:lang w:eastAsia="ru-RU"/>
        </w:rPr>
        <w:t> 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течение  весенне-летнего периода </w:t>
      </w:r>
      <w:r w:rsidR="006F348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жителями поселения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регулярно проводился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обкос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 придомовых территорий. В рамках месячника по благоустройству прошли субботники по благоустройству, наведению чистоты и порядка.</w:t>
      </w:r>
    </w:p>
    <w:p w:rsidR="000D2405" w:rsidRPr="00B23660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Уничтожено несколько несанкционированных свалок, продолжалась работа по заключению договоров на вывоз ТБО,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  <w:r w:rsidR="005D575B" w:rsidRPr="00B23660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решался вопрос кольцевого вывоза мусора, определялись места установки контейнеров по</w:t>
      </w:r>
      <w:r w:rsidR="00B23660" w:rsidRPr="00B23660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</w:t>
      </w:r>
      <w:r w:rsidR="005D575B" w:rsidRPr="00B23660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адрес</w:t>
      </w:r>
      <w:r w:rsidR="00B23660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ам</w:t>
      </w:r>
      <w:r w:rsidR="005D575B" w:rsidRPr="00B23660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Для решения проблем благоустройства требуется отлаженная система и рутинная работа,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ПЕРСПЕКТИВЫ РАЗВИТИЯ ПОСЕЛЕНИЯ НА 20</w:t>
      </w:r>
      <w:r w:rsidR="00810F8A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20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ГОД: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20</w:t>
      </w:r>
      <w:r w:rsidR="00B2366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20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бюджет поселения утвержден в размере </w:t>
      </w:r>
      <w:r w:rsidR="006C634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15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миллионов </w:t>
      </w:r>
      <w:r w:rsidR="006C634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023 тысячи 5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00 рублей.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Запланировано дальнейшее благоустройство территории поселения: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Повышение безопасности  дорожного движения - это ямочный ремонт,  подсыпка щебнем, отсевом  и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грейдирование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дорог.</w:t>
      </w:r>
    </w:p>
    <w:p w:rsidR="000D2405" w:rsidRPr="000D2405" w:rsidRDefault="001966C9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Оформление проектно-сметной и разрешительной </w:t>
      </w:r>
      <w:r w:rsidR="007507D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документации на </w:t>
      </w:r>
      <w:proofErr w:type="spellStart"/>
      <w:r w:rsidR="007507D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внутрипоселенческие</w:t>
      </w:r>
      <w:proofErr w:type="spellEnd"/>
      <w:r w:rsidR="007507D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дороги, для дальнейшего вступления в федеральные и региональные программы по их ремонту.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Благоустройство и содержание  учреждений культуры</w:t>
      </w:r>
      <w:r w:rsidR="006C634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Оборудование контейнерных площадок в </w:t>
      </w:r>
      <w:r w:rsidR="001E70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населенных пунктах Легостаевского сельсовета под объемные</w:t>
      </w:r>
      <w:r w:rsidR="00DD3F6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контейнер</w:t>
      </w:r>
      <w:r w:rsidR="00DD3F6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ы для сбора мусора.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Ремонт и содержание памятников погибшим односельчанам в годы ВОВ.</w:t>
      </w:r>
    </w:p>
    <w:p w:rsidR="000D2405" w:rsidRPr="00A82314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Поддержание в рабочем состоянии уличного освещения.</w:t>
      </w:r>
    </w:p>
    <w:p w:rsidR="00A82314" w:rsidRPr="00A720C6" w:rsidRDefault="00A82314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Расчистка дорог от сне</w:t>
      </w:r>
      <w:r w:rsidR="00A720C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га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A720C6" w:rsidRPr="00B3331D" w:rsidRDefault="00EB1EB0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Оформление и привидение в соответствии документов на водопровод</w:t>
      </w:r>
      <w:r w:rsidR="00B3331D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ы.</w:t>
      </w:r>
    </w:p>
    <w:p w:rsidR="00B3331D" w:rsidRPr="00BC68DF" w:rsidRDefault="00B3331D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Оформление правоустанавливающих документов на земельные участки под зданиями культуры.</w:t>
      </w:r>
    </w:p>
    <w:p w:rsidR="00BC68DF" w:rsidRPr="000D2405" w:rsidRDefault="00BC68DF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Дальнейшее благоустройство территории, подготовка документов по реализации </w:t>
      </w:r>
      <w:proofErr w:type="spellStart"/>
      <w:proofErr w:type="gramStart"/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Дизайн-проекта</w:t>
      </w:r>
      <w:proofErr w:type="spellEnd"/>
      <w:proofErr w:type="gramEnd"/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4D03E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по обустройству 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парк</w:t>
      </w:r>
      <w:r w:rsidR="004D03E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 «Надежда».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810F8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ПРОБЛЕМНЫЕ ВОПРОСЫ: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F57165" w:rsidRDefault="00810F8A" w:rsidP="000D24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Строительство моста через р. Ик в д. Новососедово</w:t>
      </w:r>
    </w:p>
    <w:p w:rsidR="000D2405" w:rsidRPr="00F5716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5716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0D2405" w:rsidRPr="00F57165" w:rsidRDefault="00810F8A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оконных блоков в Доме культуры с. Легостаево.</w:t>
      </w:r>
    </w:p>
    <w:p w:rsidR="00810F8A" w:rsidRPr="00F57165" w:rsidRDefault="00810F8A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оконных блоков в сельском клубе д. Старососедово.</w:t>
      </w:r>
    </w:p>
    <w:p w:rsidR="00810F8A" w:rsidRPr="00F57165" w:rsidRDefault="00810F8A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пола</w:t>
      </w:r>
      <w:r w:rsidR="00A17FE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дверей</w:t>
      </w: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в МКОУ «СОШ с. Легостаево»</w:t>
      </w:r>
      <w:r w:rsidR="00A17FE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810F8A" w:rsidRDefault="00F57165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Асфальтирование региональных дорог на территории муниципального образования.</w:t>
      </w:r>
    </w:p>
    <w:p w:rsidR="00F57165" w:rsidRDefault="00A17FEB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Строительство модульного клуба в д. Малиновка.</w:t>
      </w:r>
    </w:p>
    <w:p w:rsidR="00A17FEB" w:rsidRDefault="00A17FEB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Строительство здания администрации Легостаевского сельсовета.</w:t>
      </w:r>
    </w:p>
    <w:p w:rsidR="00E576F1" w:rsidRDefault="00E576F1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Ремонт гаража в Легостаевской участковой больнице.</w:t>
      </w:r>
    </w:p>
    <w:p w:rsidR="00E576F1" w:rsidRPr="00F57165" w:rsidRDefault="00E576F1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Газоснабжение населенных пунктов.</w:t>
      </w:r>
    </w:p>
    <w:p w:rsidR="000D2405" w:rsidRPr="000D2405" w:rsidRDefault="000D2405" w:rsidP="000D2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Конечно, 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Считаю, что совместными усилиями с населением, с депутатами поселения, при поддержке  администрации района, Правительства области  проблемы территории будут успешно решаться.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 xml:space="preserve"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уровней, а так же администрации </w:t>
      </w:r>
      <w:r w:rsidR="00A259A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Искитим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ского муниципального района,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СПАСИБО ЗА ВНИМАНИЕ!</w:t>
      </w:r>
      <w:r w:rsidRPr="000D2405">
        <w:rPr>
          <w:rFonts w:ascii="Calibri" w:eastAsia="Times New Roman" w:hAnsi="Calibri" w:cs="Calibri"/>
          <w:color w:val="2121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09C4" w:rsidRDefault="008D09C4">
      <w:bookmarkStart w:id="0" w:name="_GoBack"/>
      <w:bookmarkEnd w:id="0"/>
    </w:p>
    <w:sectPr w:rsidR="008D09C4" w:rsidSect="0059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93C"/>
    <w:multiLevelType w:val="multilevel"/>
    <w:tmpl w:val="0A8A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494"/>
    <w:multiLevelType w:val="multilevel"/>
    <w:tmpl w:val="A5E24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5044A"/>
    <w:multiLevelType w:val="multilevel"/>
    <w:tmpl w:val="69767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26E30"/>
    <w:multiLevelType w:val="multilevel"/>
    <w:tmpl w:val="CD9A3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F3E98"/>
    <w:multiLevelType w:val="multilevel"/>
    <w:tmpl w:val="1E4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0D2405"/>
    <w:rsid w:val="00004DBE"/>
    <w:rsid w:val="000355CA"/>
    <w:rsid w:val="000457FE"/>
    <w:rsid w:val="00047EA3"/>
    <w:rsid w:val="0009190A"/>
    <w:rsid w:val="00097298"/>
    <w:rsid w:val="000D2405"/>
    <w:rsid w:val="00123BC1"/>
    <w:rsid w:val="0015104B"/>
    <w:rsid w:val="001966C9"/>
    <w:rsid w:val="001A6313"/>
    <w:rsid w:val="001A6BD4"/>
    <w:rsid w:val="001B5450"/>
    <w:rsid w:val="001E2B83"/>
    <w:rsid w:val="001E4A33"/>
    <w:rsid w:val="001E7005"/>
    <w:rsid w:val="002347C7"/>
    <w:rsid w:val="00271CFD"/>
    <w:rsid w:val="00275A5F"/>
    <w:rsid w:val="002A3ECD"/>
    <w:rsid w:val="002A4D6A"/>
    <w:rsid w:val="002E3E9F"/>
    <w:rsid w:val="00397029"/>
    <w:rsid w:val="003A0746"/>
    <w:rsid w:val="003B2728"/>
    <w:rsid w:val="003C21E1"/>
    <w:rsid w:val="00405594"/>
    <w:rsid w:val="004A78A8"/>
    <w:rsid w:val="004D03E5"/>
    <w:rsid w:val="00534724"/>
    <w:rsid w:val="00595813"/>
    <w:rsid w:val="0059751C"/>
    <w:rsid w:val="005A14F1"/>
    <w:rsid w:val="005A2E77"/>
    <w:rsid w:val="005D575B"/>
    <w:rsid w:val="005E3356"/>
    <w:rsid w:val="00681BF5"/>
    <w:rsid w:val="006A1C6C"/>
    <w:rsid w:val="006A333E"/>
    <w:rsid w:val="006A5DDA"/>
    <w:rsid w:val="006C0D5D"/>
    <w:rsid w:val="006C6347"/>
    <w:rsid w:val="006F348E"/>
    <w:rsid w:val="00703C56"/>
    <w:rsid w:val="00710238"/>
    <w:rsid w:val="00722A6E"/>
    <w:rsid w:val="00747B41"/>
    <w:rsid w:val="007507D3"/>
    <w:rsid w:val="007C451F"/>
    <w:rsid w:val="00810F8A"/>
    <w:rsid w:val="008212ED"/>
    <w:rsid w:val="00861EEC"/>
    <w:rsid w:val="00885384"/>
    <w:rsid w:val="008D09C4"/>
    <w:rsid w:val="00920857"/>
    <w:rsid w:val="009857B3"/>
    <w:rsid w:val="009B4C6E"/>
    <w:rsid w:val="009D5205"/>
    <w:rsid w:val="009D64D0"/>
    <w:rsid w:val="009E2C28"/>
    <w:rsid w:val="00A11B90"/>
    <w:rsid w:val="00A17FEB"/>
    <w:rsid w:val="00A20618"/>
    <w:rsid w:val="00A20E47"/>
    <w:rsid w:val="00A25552"/>
    <w:rsid w:val="00A259A5"/>
    <w:rsid w:val="00A35776"/>
    <w:rsid w:val="00A414FD"/>
    <w:rsid w:val="00A53D04"/>
    <w:rsid w:val="00A5471E"/>
    <w:rsid w:val="00A720C6"/>
    <w:rsid w:val="00A82314"/>
    <w:rsid w:val="00AB0430"/>
    <w:rsid w:val="00AC4334"/>
    <w:rsid w:val="00B138BF"/>
    <w:rsid w:val="00B1420B"/>
    <w:rsid w:val="00B23660"/>
    <w:rsid w:val="00B25C8C"/>
    <w:rsid w:val="00B3331D"/>
    <w:rsid w:val="00B46975"/>
    <w:rsid w:val="00BB2E42"/>
    <w:rsid w:val="00BC087C"/>
    <w:rsid w:val="00BC68DF"/>
    <w:rsid w:val="00BC6BA8"/>
    <w:rsid w:val="00BE2918"/>
    <w:rsid w:val="00C12382"/>
    <w:rsid w:val="00C34E03"/>
    <w:rsid w:val="00CC3E4F"/>
    <w:rsid w:val="00CD5CFB"/>
    <w:rsid w:val="00D4775A"/>
    <w:rsid w:val="00D82BE5"/>
    <w:rsid w:val="00D92313"/>
    <w:rsid w:val="00DB6564"/>
    <w:rsid w:val="00DD3F66"/>
    <w:rsid w:val="00DF4320"/>
    <w:rsid w:val="00E03B03"/>
    <w:rsid w:val="00E241DF"/>
    <w:rsid w:val="00E46879"/>
    <w:rsid w:val="00E475AC"/>
    <w:rsid w:val="00E576F1"/>
    <w:rsid w:val="00E94CF8"/>
    <w:rsid w:val="00EB1EB0"/>
    <w:rsid w:val="00F216F3"/>
    <w:rsid w:val="00F23591"/>
    <w:rsid w:val="00F57165"/>
    <w:rsid w:val="00F86778"/>
    <w:rsid w:val="00F97369"/>
    <w:rsid w:val="00FA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0406-50B3-48C0-91A9-6961A213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2020-01-21T05:35:00Z</cp:lastPrinted>
  <dcterms:created xsi:type="dcterms:W3CDTF">2020-01-22T09:37:00Z</dcterms:created>
  <dcterms:modified xsi:type="dcterms:W3CDTF">2020-01-23T01:04:00Z</dcterms:modified>
</cp:coreProperties>
</file>