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44" w:rsidRDefault="008C6844" w:rsidP="008C6844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Согласно действующему законодательству за использование поддельных полисов ОСАГО, а также за участие в незаконном </w:t>
      </w:r>
      <w:proofErr w:type="gramStart"/>
      <w:r>
        <w:rPr>
          <w:color w:val="000000"/>
          <w:sz w:val="28"/>
          <w:szCs w:val="28"/>
        </w:rPr>
        <w:t>получении</w:t>
      </w:r>
      <w:proofErr w:type="gramEnd"/>
      <w:r>
        <w:rPr>
          <w:color w:val="000000"/>
          <w:sz w:val="28"/>
          <w:szCs w:val="28"/>
        </w:rPr>
        <w:t xml:space="preserve"> страховых выплат, фальсификацию документов о дорожно-транспортном происшествии предусмотрена административная и уголовная ответственность.</w:t>
      </w:r>
    </w:p>
    <w:p w:rsidR="008C6844" w:rsidRDefault="008C6844" w:rsidP="008C6844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Так, в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, если у водителя будет обнаружен фальшивый полис ОСАГО, в соответствии с требованиями части 2 статьи 12.37 </w:t>
      </w:r>
      <w:proofErr w:type="spellStart"/>
      <w:r>
        <w:rPr>
          <w:color w:val="000000"/>
          <w:sz w:val="28"/>
          <w:szCs w:val="28"/>
        </w:rPr>
        <w:t>КоАП</w:t>
      </w:r>
      <w:proofErr w:type="spellEnd"/>
      <w:r>
        <w:rPr>
          <w:color w:val="000000"/>
          <w:sz w:val="28"/>
          <w:szCs w:val="28"/>
        </w:rPr>
        <w:t xml:space="preserve"> данное деяние приравнивается к отсутствию страхования автогражданской ответственности и наказывается наложением административного штрафа в размере 800 рублей.</w:t>
      </w:r>
    </w:p>
    <w:p w:rsidR="008C6844" w:rsidRDefault="008C6844" w:rsidP="008C6844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Кроме того, за умышленное использование заведомо поддельного полиса ОСАГО, в том числе предъявление его сотрудникам ГИБДД, предусмотрена уголовная ответственность в соответствии с частью   3 статьи 327 УК РФ.</w:t>
      </w:r>
    </w:p>
    <w:p w:rsidR="008C6844" w:rsidRDefault="008C6844" w:rsidP="008C6844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Предъявление фальсифицированного полиса ОСАГО в страховую компанию с целью получения возмещения, а также иные действия по обману страховщика относительно наступления страхового случая, позволившие получить незаконную страховую выплату, являются мошенничеством в сфере страхования согласно статье 159.5 УК РФ и наказывается штрафом в размере до 120 тысяч рублей или в размере заработной платы или иного дохода осужденного за период до 1 года</w:t>
      </w:r>
      <w:proofErr w:type="gramEnd"/>
      <w:r>
        <w:rPr>
          <w:color w:val="000000"/>
          <w:sz w:val="28"/>
          <w:szCs w:val="28"/>
        </w:rPr>
        <w:t>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 арестом на срок до 4 месяцев.</w:t>
      </w:r>
    </w:p>
    <w:p w:rsidR="008C6844" w:rsidRDefault="008C6844" w:rsidP="008C6844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Также следует учесть, что при наступлении страхового случая лицо, будучи виновным в дорожно-транспортном происшествии и предъявившее фальшивый полис ОСАГО будет обязан возместить причиненный потерпевшему ущерб за счет собственных средств.</w:t>
      </w:r>
    </w:p>
    <w:p w:rsidR="002D422B" w:rsidRPr="008C6844" w:rsidRDefault="002D422B" w:rsidP="008C6844"/>
    <w:sectPr w:rsidR="002D422B" w:rsidRPr="008C6844" w:rsidSect="002D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071"/>
    <w:rsid w:val="00032E25"/>
    <w:rsid w:val="00084E9D"/>
    <w:rsid w:val="00236287"/>
    <w:rsid w:val="002D422B"/>
    <w:rsid w:val="008C3071"/>
    <w:rsid w:val="008C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87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8C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2020-03-17T08:09:00Z</cp:lastPrinted>
  <dcterms:created xsi:type="dcterms:W3CDTF">2020-03-17T08:10:00Z</dcterms:created>
  <dcterms:modified xsi:type="dcterms:W3CDTF">2020-03-17T08:10:00Z</dcterms:modified>
</cp:coreProperties>
</file>